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8C164" w14:textId="77777777" w:rsidR="00A11805" w:rsidRDefault="00A11805" w:rsidP="00A11805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jc w:val="center"/>
        <w:rPr>
          <w:color w:val="000000"/>
        </w:rPr>
      </w:pPr>
      <w:r>
        <w:rPr>
          <w:b/>
          <w:color w:val="000000"/>
          <w:sz w:val="40"/>
          <w:szCs w:val="40"/>
        </w:rPr>
        <w:t>Telehealth Packages</w:t>
      </w:r>
    </w:p>
    <w:p w14:paraId="1B7A27F0" w14:textId="77777777" w:rsidR="00DA3178" w:rsidRDefault="00DA31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80" w:rightFromText="180" w:vertAnchor="text" w:tblpXSpec="center"/>
        <w:tblW w:w="69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00"/>
        <w:gridCol w:w="3600"/>
      </w:tblGrid>
      <w:tr w:rsidR="00DA3178" w14:paraId="20C689C9" w14:textId="77777777" w:rsidTr="00A11805">
        <w:trPr>
          <w:trHeight w:val="576"/>
          <w:jc w:val="center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9C83AEA" w14:textId="77777777" w:rsidR="00A1180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 xml:space="preserve">Premium </w:t>
            </w:r>
          </w:p>
          <w:p w14:paraId="385AE22D" w14:textId="0EB17AFF" w:rsidR="00DA31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>Tele</w:t>
            </w:r>
            <w:r w:rsidR="00A11805"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>-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 xml:space="preserve">audiology </w:t>
            </w:r>
          </w:p>
          <w:p w14:paraId="11A3B6D6" w14:textId="77777777" w:rsidR="00DA3178" w:rsidRDefault="00DA3178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  <w:tc>
          <w:tcPr>
            <w:tcW w:w="3600" w:type="dxa"/>
            <w:tcBorders>
              <w:left w:val="single" w:sz="24" w:space="0" w:color="000000"/>
            </w:tcBorders>
          </w:tcPr>
          <w:p w14:paraId="0E70C58B" w14:textId="77777777" w:rsidR="00A11805" w:rsidRDefault="00A11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>Standard</w:t>
            </w:r>
            <w:r w:rsidR="00000000"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 xml:space="preserve"> </w:t>
            </w:r>
          </w:p>
          <w:p w14:paraId="50A9E517" w14:textId="29D5E9A2" w:rsidR="00DA31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>Tele</w:t>
            </w:r>
            <w:r w:rsidR="00A11805"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>-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>audiology</w:t>
            </w:r>
          </w:p>
        </w:tc>
      </w:tr>
      <w:tr w:rsidR="00DA3178" w14:paraId="3E275FB8" w14:textId="77777777" w:rsidTr="00A11805">
        <w:trPr>
          <w:trHeight w:val="576"/>
          <w:jc w:val="center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right w:val="single" w:sz="24" w:space="0" w:color="000000"/>
            </w:tcBorders>
          </w:tcPr>
          <w:p w14:paraId="7BA0A31B" w14:textId="77777777" w:rsidR="00DA317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Hearing Device Fitting</w:t>
            </w:r>
          </w:p>
        </w:tc>
        <w:tc>
          <w:tcPr>
            <w:tcW w:w="3600" w:type="dxa"/>
            <w:tcBorders>
              <w:left w:val="single" w:sz="24" w:space="0" w:color="000000"/>
            </w:tcBorders>
          </w:tcPr>
          <w:p w14:paraId="5C9E40C3" w14:textId="77777777" w:rsidR="00DA317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Hearing Device Fitting</w:t>
            </w:r>
          </w:p>
        </w:tc>
      </w:tr>
      <w:tr w:rsidR="00DA3178" w14:paraId="50D24C47" w14:textId="77777777" w:rsidTr="00A11805">
        <w:trPr>
          <w:trHeight w:val="576"/>
          <w:jc w:val="center"/>
        </w:trPr>
        <w:tc>
          <w:tcPr>
            <w:tcW w:w="3300" w:type="dxa"/>
            <w:tcBorders>
              <w:left w:val="single" w:sz="4" w:space="0" w:color="000000"/>
              <w:right w:val="single" w:sz="24" w:space="0" w:color="000000"/>
            </w:tcBorders>
          </w:tcPr>
          <w:p w14:paraId="078FD862" w14:textId="77777777" w:rsidR="00DA317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State Law Trial Period</w:t>
            </w:r>
          </w:p>
        </w:tc>
        <w:tc>
          <w:tcPr>
            <w:tcW w:w="3600" w:type="dxa"/>
            <w:tcBorders>
              <w:left w:val="single" w:sz="24" w:space="0" w:color="000000"/>
            </w:tcBorders>
          </w:tcPr>
          <w:p w14:paraId="346CE678" w14:textId="77777777" w:rsidR="00DA3178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>45-day Trial</w:t>
            </w:r>
          </w:p>
        </w:tc>
      </w:tr>
      <w:tr w:rsidR="00DA3178" w14:paraId="7558161C" w14:textId="77777777" w:rsidTr="00A11805">
        <w:trPr>
          <w:trHeight w:val="576"/>
          <w:jc w:val="center"/>
        </w:trPr>
        <w:tc>
          <w:tcPr>
            <w:tcW w:w="3300" w:type="dxa"/>
            <w:tcBorders>
              <w:left w:val="single" w:sz="4" w:space="0" w:color="000000"/>
              <w:right w:val="single" w:sz="24" w:space="0" w:color="000000"/>
            </w:tcBorders>
          </w:tcPr>
          <w:p w14:paraId="2EC532F6" w14:textId="77777777" w:rsidR="00DA317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3 years – no more than 24 telecare visits </w:t>
            </w:r>
          </w:p>
        </w:tc>
        <w:tc>
          <w:tcPr>
            <w:tcW w:w="3600" w:type="dxa"/>
            <w:tcBorders>
              <w:left w:val="single" w:sz="24" w:space="0" w:color="000000"/>
            </w:tcBorders>
          </w:tcPr>
          <w:p w14:paraId="5E40C1CF" w14:textId="77777777" w:rsidR="00DA3178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>2 telecare visits</w:t>
            </w:r>
          </w:p>
        </w:tc>
      </w:tr>
      <w:tr w:rsidR="00DA3178" w14:paraId="0DCDBE1A" w14:textId="77777777" w:rsidTr="00A11805">
        <w:trPr>
          <w:trHeight w:val="576"/>
          <w:jc w:val="center"/>
        </w:trPr>
        <w:tc>
          <w:tcPr>
            <w:tcW w:w="3300" w:type="dxa"/>
            <w:tcBorders>
              <w:left w:val="single" w:sz="4" w:space="0" w:color="000000"/>
              <w:right w:val="single" w:sz="24" w:space="0" w:color="000000"/>
            </w:tcBorders>
          </w:tcPr>
          <w:p w14:paraId="4F55304C" w14:textId="77777777" w:rsidR="00DA317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Appointment preference</w:t>
            </w:r>
          </w:p>
        </w:tc>
        <w:tc>
          <w:tcPr>
            <w:tcW w:w="3600" w:type="dxa"/>
            <w:tcBorders>
              <w:left w:val="single" w:sz="24" w:space="0" w:color="000000"/>
            </w:tcBorders>
          </w:tcPr>
          <w:p w14:paraId="122AC4D4" w14:textId="77777777" w:rsidR="00DA3178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X</w:t>
            </w:r>
          </w:p>
        </w:tc>
      </w:tr>
      <w:tr w:rsidR="00DA3178" w14:paraId="64DBA9B6" w14:textId="77777777" w:rsidTr="00A11805">
        <w:trPr>
          <w:trHeight w:val="576"/>
          <w:jc w:val="center"/>
        </w:trPr>
        <w:tc>
          <w:tcPr>
            <w:tcW w:w="3300" w:type="dxa"/>
            <w:tcBorders>
              <w:left w:val="single" w:sz="4" w:space="0" w:color="000000"/>
              <w:right w:val="single" w:sz="24" w:space="0" w:color="000000"/>
            </w:tcBorders>
          </w:tcPr>
          <w:p w14:paraId="2902B10E" w14:textId="77777777" w:rsidR="00DA317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Send in hearing aids for repair n/c</w:t>
            </w:r>
          </w:p>
        </w:tc>
        <w:tc>
          <w:tcPr>
            <w:tcW w:w="3600" w:type="dxa"/>
            <w:tcBorders>
              <w:left w:val="single" w:sz="24" w:space="0" w:color="000000"/>
            </w:tcBorders>
          </w:tcPr>
          <w:p w14:paraId="674F361B" w14:textId="77777777" w:rsidR="00DA3178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X</w:t>
            </w:r>
          </w:p>
        </w:tc>
      </w:tr>
      <w:tr w:rsidR="00DA3178" w14:paraId="2291A4DA" w14:textId="77777777" w:rsidTr="00A11805">
        <w:trPr>
          <w:trHeight w:val="576"/>
          <w:jc w:val="center"/>
        </w:trPr>
        <w:tc>
          <w:tcPr>
            <w:tcW w:w="3300" w:type="dxa"/>
            <w:tcBorders>
              <w:left w:val="single" w:sz="4" w:space="0" w:color="000000"/>
              <w:right w:val="single" w:sz="24" w:space="0" w:color="000000"/>
            </w:tcBorders>
          </w:tcPr>
          <w:p w14:paraId="5A0A8747" w14:textId="77777777" w:rsidR="00DA317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LACE Aural Rehab</w:t>
            </w:r>
          </w:p>
        </w:tc>
        <w:tc>
          <w:tcPr>
            <w:tcW w:w="3600" w:type="dxa"/>
            <w:tcBorders>
              <w:left w:val="single" w:sz="24" w:space="0" w:color="000000"/>
            </w:tcBorders>
          </w:tcPr>
          <w:p w14:paraId="60F498AA" w14:textId="77777777" w:rsidR="00DA3178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X</w:t>
            </w:r>
          </w:p>
        </w:tc>
      </w:tr>
      <w:tr w:rsidR="00DA3178" w14:paraId="4AA511EC" w14:textId="77777777" w:rsidTr="00A11805">
        <w:trPr>
          <w:trHeight w:val="576"/>
          <w:jc w:val="center"/>
        </w:trPr>
        <w:tc>
          <w:tcPr>
            <w:tcW w:w="3300" w:type="dxa"/>
            <w:tcBorders>
              <w:left w:val="single" w:sz="4" w:space="0" w:color="000000"/>
              <w:right w:val="single" w:sz="24" w:space="0" w:color="000000"/>
            </w:tcBorders>
          </w:tcPr>
          <w:p w14:paraId="486DF2AC" w14:textId="77777777" w:rsidR="00DA317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Warranty Reminders</w:t>
            </w:r>
          </w:p>
        </w:tc>
        <w:tc>
          <w:tcPr>
            <w:tcW w:w="3600" w:type="dxa"/>
            <w:tcBorders>
              <w:left w:val="single" w:sz="24" w:space="0" w:color="000000"/>
            </w:tcBorders>
          </w:tcPr>
          <w:p w14:paraId="3D038228" w14:textId="77777777" w:rsidR="00DA317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X</w:t>
            </w:r>
          </w:p>
        </w:tc>
      </w:tr>
      <w:tr w:rsidR="00DA3178" w14:paraId="4643EE3D" w14:textId="77777777" w:rsidTr="00A11805">
        <w:trPr>
          <w:trHeight w:val="576"/>
          <w:jc w:val="center"/>
        </w:trPr>
        <w:tc>
          <w:tcPr>
            <w:tcW w:w="3300" w:type="dxa"/>
            <w:tcBorders>
              <w:left w:val="single" w:sz="4" w:space="0" w:color="000000"/>
              <w:right w:val="single" w:sz="24" w:space="0" w:color="000000"/>
            </w:tcBorders>
          </w:tcPr>
          <w:p w14:paraId="39AD58F6" w14:textId="77777777" w:rsidR="00DA317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Strategy assessment and expectation services </w:t>
            </w:r>
          </w:p>
        </w:tc>
        <w:tc>
          <w:tcPr>
            <w:tcW w:w="3600" w:type="dxa"/>
            <w:tcBorders>
              <w:left w:val="single" w:sz="24" w:space="0" w:color="000000"/>
            </w:tcBorders>
          </w:tcPr>
          <w:p w14:paraId="4A3AA11F" w14:textId="77777777" w:rsidR="00DA317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X</w:t>
            </w:r>
          </w:p>
        </w:tc>
      </w:tr>
      <w:tr w:rsidR="00DA3178" w14:paraId="71BD8298" w14:textId="77777777" w:rsidTr="00A11805">
        <w:trPr>
          <w:trHeight w:val="576"/>
          <w:jc w:val="center"/>
        </w:trPr>
        <w:tc>
          <w:tcPr>
            <w:tcW w:w="3300" w:type="dxa"/>
            <w:tcBorders>
              <w:left w:val="single" w:sz="4" w:space="0" w:color="000000"/>
              <w:right w:val="single" w:sz="24" w:space="0" w:color="000000"/>
            </w:tcBorders>
          </w:tcPr>
          <w:p w14:paraId="37177B0B" w14:textId="77777777" w:rsidR="00DA317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Consignment option 50% off our services</w:t>
            </w:r>
          </w:p>
        </w:tc>
        <w:tc>
          <w:tcPr>
            <w:tcW w:w="3600" w:type="dxa"/>
            <w:tcBorders>
              <w:left w:val="single" w:sz="24" w:space="0" w:color="000000"/>
            </w:tcBorders>
          </w:tcPr>
          <w:p w14:paraId="1AD82985" w14:textId="77777777" w:rsidR="00DA317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X</w:t>
            </w:r>
          </w:p>
        </w:tc>
      </w:tr>
      <w:tr w:rsidR="00DA3178" w14:paraId="04D4A9F5" w14:textId="77777777" w:rsidTr="00A11805">
        <w:trPr>
          <w:trHeight w:val="576"/>
          <w:jc w:val="center"/>
        </w:trPr>
        <w:tc>
          <w:tcPr>
            <w:tcW w:w="3300" w:type="dxa"/>
            <w:tcBorders>
              <w:left w:val="single" w:sz="4" w:space="0" w:color="000000"/>
              <w:right w:val="single" w:sz="24" w:space="0" w:color="000000"/>
            </w:tcBorders>
          </w:tcPr>
          <w:p w14:paraId="0E47F2AA" w14:textId="77777777" w:rsidR="00DA3178" w:rsidRDefault="00DA3178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600" w:type="dxa"/>
            <w:tcBorders>
              <w:left w:val="single" w:sz="24" w:space="0" w:color="000000"/>
            </w:tcBorders>
          </w:tcPr>
          <w:p w14:paraId="79351788" w14:textId="77777777" w:rsidR="00DA3178" w:rsidRDefault="00DA317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DA3178" w14:paraId="0D959C18" w14:textId="77777777" w:rsidTr="00A11805">
        <w:trPr>
          <w:trHeight w:val="692"/>
          <w:jc w:val="center"/>
        </w:trPr>
        <w:tc>
          <w:tcPr>
            <w:tcW w:w="3300" w:type="dxa"/>
            <w:tcBorders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D88BEB1" w14:textId="77777777" w:rsidR="00DA3178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Total $1,000</w:t>
            </w:r>
          </w:p>
        </w:tc>
        <w:tc>
          <w:tcPr>
            <w:tcW w:w="3600" w:type="dxa"/>
            <w:tcBorders>
              <w:left w:val="single" w:sz="24" w:space="0" w:color="000000"/>
            </w:tcBorders>
          </w:tcPr>
          <w:p w14:paraId="32089053" w14:textId="77777777" w:rsidR="00DA317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Total $500</w:t>
            </w:r>
          </w:p>
        </w:tc>
      </w:tr>
    </w:tbl>
    <w:p w14:paraId="3F91F353" w14:textId="77777777" w:rsidR="00DA3178" w:rsidRDefault="00DA3178">
      <w:pPr>
        <w:pStyle w:val="Heading5"/>
        <w:shd w:val="clear" w:color="auto" w:fill="FFFFFF"/>
        <w:spacing w:before="0" w:after="75"/>
      </w:pPr>
    </w:p>
    <w:p w14:paraId="5D30903E" w14:textId="77777777" w:rsidR="00DA3178" w:rsidRDefault="00DA3178">
      <w:pPr>
        <w:pStyle w:val="Heading5"/>
        <w:shd w:val="clear" w:color="auto" w:fill="FFFFFF"/>
        <w:spacing w:before="0" w:after="75"/>
      </w:pPr>
    </w:p>
    <w:p w14:paraId="2B1A733D" w14:textId="77777777" w:rsidR="00DA3178" w:rsidRDefault="00DA3178">
      <w:pPr>
        <w:pStyle w:val="Heading5"/>
        <w:shd w:val="clear" w:color="auto" w:fill="FFFFFF"/>
        <w:spacing w:before="0" w:after="75"/>
      </w:pPr>
    </w:p>
    <w:p w14:paraId="30C3C766" w14:textId="77777777" w:rsidR="00DA3178" w:rsidRDefault="00DA3178">
      <w:pPr>
        <w:pStyle w:val="Heading5"/>
        <w:shd w:val="clear" w:color="auto" w:fill="FFFFFF"/>
        <w:spacing w:before="0" w:after="75"/>
      </w:pPr>
    </w:p>
    <w:p w14:paraId="61C55E88" w14:textId="77777777" w:rsidR="00DA3178" w:rsidRDefault="00DA3178">
      <w:pPr>
        <w:pStyle w:val="Heading5"/>
        <w:shd w:val="clear" w:color="auto" w:fill="FFFFFF"/>
        <w:spacing w:before="0" w:after="75"/>
      </w:pPr>
    </w:p>
    <w:p w14:paraId="6BC8765F" w14:textId="77777777" w:rsidR="00DA3178" w:rsidRDefault="00DA3178">
      <w:pPr>
        <w:pStyle w:val="Heading5"/>
        <w:shd w:val="clear" w:color="auto" w:fill="FFFFFF"/>
        <w:spacing w:before="0" w:after="75"/>
      </w:pPr>
    </w:p>
    <w:p w14:paraId="04721B18" w14:textId="77777777" w:rsidR="00DA3178" w:rsidRDefault="00DA3178">
      <w:pPr>
        <w:pStyle w:val="Heading5"/>
        <w:shd w:val="clear" w:color="auto" w:fill="FFFFFF"/>
        <w:spacing w:before="0" w:after="75"/>
      </w:pPr>
    </w:p>
    <w:p w14:paraId="28860F82" w14:textId="77777777" w:rsidR="00DA3178" w:rsidRDefault="00DA3178">
      <w:pPr>
        <w:pStyle w:val="Heading5"/>
        <w:shd w:val="clear" w:color="auto" w:fill="FFFFFF"/>
        <w:spacing w:before="0" w:after="75"/>
      </w:pPr>
    </w:p>
    <w:p w14:paraId="3A0DB303" w14:textId="77777777" w:rsidR="00DA3178" w:rsidRDefault="00DA3178">
      <w:pPr>
        <w:pStyle w:val="Heading5"/>
        <w:shd w:val="clear" w:color="auto" w:fill="FFFFFF"/>
        <w:spacing w:before="0" w:after="75"/>
      </w:pPr>
    </w:p>
    <w:p w14:paraId="3A994A30" w14:textId="77777777" w:rsidR="00DA3178" w:rsidRDefault="00DA3178">
      <w:pPr>
        <w:pStyle w:val="Heading5"/>
        <w:shd w:val="clear" w:color="auto" w:fill="FFFFFF"/>
        <w:spacing w:before="0" w:after="75"/>
      </w:pPr>
    </w:p>
    <w:p w14:paraId="25BFF3F2" w14:textId="77777777" w:rsidR="00DA3178" w:rsidRDefault="00DA3178">
      <w:pPr>
        <w:pStyle w:val="Heading5"/>
        <w:shd w:val="clear" w:color="auto" w:fill="FFFFFF"/>
        <w:spacing w:before="0" w:after="75"/>
      </w:pPr>
    </w:p>
    <w:p w14:paraId="4FFE62F4" w14:textId="77777777" w:rsidR="00DA3178" w:rsidRDefault="00DA3178">
      <w:pPr>
        <w:pStyle w:val="Heading5"/>
        <w:shd w:val="clear" w:color="auto" w:fill="FFFFFF"/>
        <w:spacing w:before="0" w:after="75"/>
      </w:pPr>
    </w:p>
    <w:p w14:paraId="6D2714E3" w14:textId="77777777" w:rsidR="00DA3178" w:rsidRDefault="00DA3178">
      <w:pPr>
        <w:pStyle w:val="Heading5"/>
        <w:shd w:val="clear" w:color="auto" w:fill="FFFFFF"/>
        <w:spacing w:before="0" w:after="75"/>
      </w:pPr>
    </w:p>
    <w:p w14:paraId="0F593809" w14:textId="77777777" w:rsidR="00DA3178" w:rsidRDefault="00DA3178">
      <w:pPr>
        <w:pStyle w:val="Heading5"/>
        <w:shd w:val="clear" w:color="auto" w:fill="FFFFFF"/>
        <w:spacing w:before="0" w:after="75"/>
      </w:pPr>
    </w:p>
    <w:p w14:paraId="6CC77693" w14:textId="77777777" w:rsidR="00DA3178" w:rsidRDefault="00DA3178">
      <w:pPr>
        <w:pStyle w:val="Heading5"/>
        <w:shd w:val="clear" w:color="auto" w:fill="FFFFFF"/>
        <w:spacing w:before="0" w:after="75"/>
      </w:pPr>
    </w:p>
    <w:p w14:paraId="3B1CE648" w14:textId="77777777" w:rsidR="00DA3178" w:rsidRDefault="00DA3178">
      <w:pPr>
        <w:pStyle w:val="Heading5"/>
        <w:shd w:val="clear" w:color="auto" w:fill="FFFFFF"/>
        <w:spacing w:before="0" w:after="75"/>
      </w:pPr>
    </w:p>
    <w:p w14:paraId="4D836E2F" w14:textId="77777777" w:rsidR="00DA3178" w:rsidRDefault="00000000">
      <w:pPr>
        <w:pStyle w:val="Heading5"/>
        <w:shd w:val="clear" w:color="auto" w:fill="FFFFFF"/>
        <w:spacing w:before="0" w:after="75"/>
      </w:pPr>
      <w:r>
        <w:t>*</w:t>
      </w:r>
      <w:proofErr w:type="spellStart"/>
      <w:r>
        <w:t>Telehelth</w:t>
      </w:r>
      <w:proofErr w:type="spellEnd"/>
      <w:r>
        <w:t xml:space="preserve"> follow up appointment – 30 minutes</w:t>
      </w:r>
    </w:p>
    <w:sectPr w:rsidR="00DA3178">
      <w:headerReference w:type="default" r:id="rId7"/>
      <w:pgSz w:w="12240" w:h="15840"/>
      <w:pgMar w:top="2160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538175" w14:textId="77777777" w:rsidR="00710044" w:rsidRDefault="00710044">
      <w:pPr>
        <w:spacing w:after="0" w:line="240" w:lineRule="auto"/>
      </w:pPr>
      <w:r>
        <w:separator/>
      </w:r>
    </w:p>
  </w:endnote>
  <w:endnote w:type="continuationSeparator" w:id="0">
    <w:p w14:paraId="03C9D31D" w14:textId="77777777" w:rsidR="00710044" w:rsidRDefault="00710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FF5276-42F0-45D4-A538-2B620D67921A}"/>
    <w:embedBold r:id="rId2" w:fontKey="{ACC087F0-EE5E-4F89-9042-BD6E7C3988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A3D5BC0F-2B10-4F39-8310-9A89CC3B16FA}"/>
  </w:font>
  <w:font w:name="Georgia">
    <w:panose1 w:val="02040502050405020303"/>
    <w:charset w:val="00"/>
    <w:family w:val="auto"/>
    <w:pitch w:val="default"/>
    <w:embedRegular r:id="rId4" w:fontKey="{981B3B82-CD99-4606-BF66-2BCC1D5ED1C7}"/>
    <w:embedItalic r:id="rId5" w:fontKey="{C3E18D2A-616F-461D-B67C-345B89B237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29F601F8-CE24-4AA9-B526-7AA7C3B3DFBC}"/>
    <w:embedBold r:id="rId7" w:fontKey="{FB43D758-EF85-46F0-B23C-1AB6160983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ECE0581-361F-46A8-888E-C01F574C94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D913F8" w14:textId="77777777" w:rsidR="00710044" w:rsidRDefault="00710044">
      <w:pPr>
        <w:spacing w:after="0" w:line="240" w:lineRule="auto"/>
      </w:pPr>
      <w:r>
        <w:separator/>
      </w:r>
    </w:p>
  </w:footnote>
  <w:footnote w:type="continuationSeparator" w:id="0">
    <w:p w14:paraId="1BD440E9" w14:textId="77777777" w:rsidR="00710044" w:rsidRDefault="00710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C0512" w14:textId="2B2E8F35" w:rsidR="00DA3178" w:rsidRPr="00A11805" w:rsidRDefault="00000000" w:rsidP="00A118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color w:val="000000"/>
        <w:sz w:val="40"/>
        <w:szCs w:val="40"/>
      </w:rPr>
    </w:pPr>
    <w:r>
      <w:rPr>
        <w:noProof/>
        <w:color w:val="000000"/>
      </w:rPr>
      <w:drawing>
        <wp:inline distT="0" distB="0" distL="0" distR="0" wp14:anchorId="56A5183E" wp14:editId="169FE3B5">
          <wp:extent cx="3470854" cy="757528"/>
          <wp:effectExtent l="0" t="0" r="0" b="0"/>
          <wp:docPr id="212216186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70854" cy="7575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26B6252" w14:textId="77777777" w:rsidR="00DA3178" w:rsidRDefault="00DA31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  <w:p w14:paraId="4CA7DB60" w14:textId="77777777" w:rsidR="00DA3178" w:rsidRDefault="00DA31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178"/>
    <w:rsid w:val="001A35C1"/>
    <w:rsid w:val="00710044"/>
    <w:rsid w:val="00A11805"/>
    <w:rsid w:val="00DA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60C42E"/>
  <w15:docId w15:val="{51A106D7-36F3-478F-83C2-944455088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link w:val="Heading5Char"/>
    <w:uiPriority w:val="9"/>
    <w:unhideWhenUsed/>
    <w:qFormat/>
    <w:rsid w:val="007846A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761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7846A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D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801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013F"/>
  </w:style>
  <w:style w:type="paragraph" w:styleId="Footer">
    <w:name w:val="footer"/>
    <w:basedOn w:val="Normal"/>
    <w:link w:val="FooterChar"/>
    <w:uiPriority w:val="99"/>
    <w:unhideWhenUsed/>
    <w:rsid w:val="009801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013F"/>
  </w:style>
  <w:style w:type="paragraph" w:styleId="ListParagraph">
    <w:name w:val="List Paragraph"/>
    <w:basedOn w:val="Normal"/>
    <w:uiPriority w:val="34"/>
    <w:qFormat/>
    <w:rsid w:val="001652D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I0OPY+Ol2qJvTeAWqoi+WGKpPA==">CgMxLjA4AHIhMVBUYjlwTEpickJHREJmMlRwY1RUMWRycDJUYzAxYWh5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75</Words>
  <Characters>433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Chears</dc:creator>
  <cp:lastModifiedBy>Kim Fishman</cp:lastModifiedBy>
  <cp:revision>2</cp:revision>
  <dcterms:created xsi:type="dcterms:W3CDTF">2025-01-11T17:48:00Z</dcterms:created>
  <dcterms:modified xsi:type="dcterms:W3CDTF">2025-01-11T17:48:00Z</dcterms:modified>
</cp:coreProperties>
</file>